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2" w:beforeLines="100" w:after="312" w:afterLines="100" w:line="560" w:lineRule="exact"/>
        <w:jc w:val="left"/>
        <w:rPr>
          <w:rFonts w:hint="eastAsia" w:ascii="仿宋_GB2312" w:eastAsia="仿宋_GB2312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江苏科技大学第二十届教师教学竞赛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 w:cs="仿宋"/>
          <w:b/>
          <w:bCs/>
          <w:sz w:val="32"/>
          <w:szCs w:val="36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6"/>
          <w:lang w:val="zh-TW" w:eastAsia="zh-TW"/>
        </w:rPr>
        <w:t>课堂教学赛道评分标准</w:t>
      </w:r>
    </w:p>
    <w:tbl>
      <w:tblPr>
        <w:tblStyle w:val="5"/>
        <w:tblW w:w="8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482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kern w:val="0"/>
                <w:szCs w:val="21"/>
              </w:rPr>
              <w:t>评价</w:t>
            </w:r>
            <w:r>
              <w:rPr>
                <w:rFonts w:ascii="等线" w:hAnsi="等线" w:eastAsia="等线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kern w:val="0"/>
                <w:szCs w:val="21"/>
              </w:rPr>
              <w:t>评价要点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b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b/>
                <w:color w:val="000000"/>
                <w:kern w:val="0"/>
                <w:szCs w:val="21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left="315" w:hanging="315" w:hangingChars="15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教学设计</w:t>
            </w:r>
          </w:p>
          <w:p>
            <w:pPr>
              <w:adjustRightInd w:val="0"/>
              <w:snapToGrid w:val="0"/>
              <w:ind w:left="315" w:hanging="315" w:hangingChars="15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紧密围绕立德树人根本任务，体现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学生中心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的教学理念。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left="315" w:hanging="315" w:hangingChars="15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符合教学基本要求，内容充实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，反映学科前沿。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教学目标明确、思路清晰。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1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说课</w:t>
            </w:r>
          </w:p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针对教学对象和本教学节段，说教学目标与教学内容、说教法与学法、说教学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组织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、说教材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使用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思路清晰、观点明确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讲课</w:t>
            </w:r>
          </w:p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（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75分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4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贯彻立德树人的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具体要求，体现课程思政。</w:t>
            </w:r>
          </w:p>
          <w:p>
            <w:pPr>
              <w:adjustRightInd w:val="0"/>
              <w:snapToGrid w:val="0"/>
              <w:rPr>
                <w:rFonts w:hint="default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理论联系实际，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符合学生的特点。</w:t>
            </w:r>
          </w:p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注重学术性，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内容充实，信息量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大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渗透专业思想，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为教学目标服务。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反映或联系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学科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发展新思想、新概念、新成果。</w:t>
            </w:r>
          </w:p>
          <w:p>
            <w:pPr>
              <w:adjustRightInd w:val="0"/>
              <w:snapToGrid w:val="0"/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重点突出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条理清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晰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内容承前启后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循序渐进。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组织</w:t>
            </w:r>
          </w:p>
        </w:tc>
        <w:tc>
          <w:tcPr>
            <w:tcW w:w="4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教学过程安排合理，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方法运用灵活、恰当，教学设计方案体现完整。</w:t>
            </w:r>
          </w:p>
          <w:p>
            <w:pPr>
              <w:adjustRightInd w:val="0"/>
              <w:snapToGrid w:val="0"/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互动性、启发性强，能有效调动学生思维和学习积极性。</w:t>
            </w:r>
          </w:p>
          <w:p>
            <w:pPr>
              <w:adjustRightInd w:val="0"/>
              <w:snapToGrid w:val="0"/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教学时间安排合理，课堂应变能力强。</w:t>
            </w:r>
          </w:p>
          <w:p>
            <w:pPr>
              <w:adjustRightInd w:val="0"/>
              <w:snapToGrid w:val="0"/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熟练、有效地运用多媒体等现代教学手段。</w:t>
            </w:r>
          </w:p>
          <w:p>
            <w:pPr>
              <w:adjustRightInd w:val="0"/>
              <w:snapToGrid w:val="0"/>
              <w:rPr>
                <w:rFonts w:hint="default" w:ascii="等线" w:hAnsi="等线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板书设计与教学内容紧密联系、结构合理，板书与多媒体课件相配合，简洁、工整、美观、板面适当。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语言</w:t>
            </w:r>
          </w:p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教态</w:t>
            </w:r>
          </w:p>
        </w:tc>
        <w:tc>
          <w:tcPr>
            <w:tcW w:w="4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普通话讲课，语言清晰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流畅、准确、生动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，语速节奏恰当。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肢体语言运用合理、恰当，教态自然大方。</w:t>
            </w:r>
          </w:p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教态仪表自然得体，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  <w:lang w:val="en-US" w:eastAsia="zh-CN"/>
              </w:rPr>
              <w:t>精神饱满，亲和力强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特色</w:t>
            </w:r>
          </w:p>
        </w:tc>
        <w:tc>
          <w:tcPr>
            <w:tcW w:w="4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教学理念先进、风格突出、感染力强、教学效果好。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等线" w:hAnsi="等线"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1</w:t>
            </w:r>
            <w:r>
              <w:rPr>
                <w:rFonts w:ascii="等线" w:hAnsi="等线" w:eastAsia="等线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等线" w:hAnsi="等线" w:eastAsia="等线"/>
                <w:color w:val="000000"/>
                <w:kern w:val="0"/>
                <w:szCs w:val="21"/>
              </w:rPr>
              <w:t>分</w:t>
            </w:r>
          </w:p>
        </w:tc>
      </w:tr>
    </w:tbl>
    <w:p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32"/>
          <w:szCs w:val="36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江苏科技大学第二十届教师教学竞赛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  <w:t>评分标准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新工科、新农科、新文科、基础课程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）</w:t>
      </w:r>
    </w:p>
    <w:p>
      <w:pPr>
        <w:spacing w:after="156" w:afterLines="50"/>
        <w:rPr>
          <w:rFonts w:ascii="Calibri" w:hAnsi="Calibri" w:eastAsia="等线"/>
          <w:b/>
          <w:sz w:val="24"/>
        </w:rPr>
      </w:pPr>
      <w:r>
        <w:rPr>
          <w:rFonts w:ascii="Calibri" w:hAnsi="Calibri" w:eastAsia="等线"/>
          <w:b/>
          <w:sz w:val="24"/>
        </w:rPr>
        <w:t>一、课堂教学评分表</w:t>
      </w:r>
    </w:p>
    <w:tbl>
      <w:tblPr>
        <w:tblStyle w:val="5"/>
        <w:tblW w:w="8413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评价维度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教学理念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教学理念体现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学生中心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教育理念，体现立德树人思想，符合学科特色与课程要求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  <w:r>
              <w:rPr>
                <w:rFonts w:hint="eastAsia" w:eastAsia="等线"/>
                <w:szCs w:val="22"/>
                <w:lang w:val="en-US" w:eastAsia="zh-CN"/>
              </w:rPr>
              <w:t>以“四新”建设为引领，推动教育教学改革、提高人才培养能力</w:t>
            </w:r>
            <w:r>
              <w:rPr>
                <w:rFonts w:hint="eastAsia" w:eastAsia="等线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教学内容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教学内容有深度、广度，体现高阶性、创新性与挑战度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  <w:r>
              <w:rPr>
                <w:rFonts w:hint="eastAsia" w:eastAsia="等线"/>
                <w:szCs w:val="22"/>
              </w:rPr>
              <w:t>反映学科前沿，渗透专业思想，使用质量高的教学资源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  <w:r>
              <w:rPr>
                <w:rFonts w:hint="eastAsia" w:eastAsia="等线"/>
                <w:szCs w:val="22"/>
                <w:lang w:val="en-US" w:eastAsia="zh-CN"/>
              </w:rPr>
              <w:t>充分体现“四新”建设的理念和成果</w:t>
            </w:r>
            <w:r>
              <w:rPr>
                <w:rFonts w:hint="eastAsia" w:eastAsia="等线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课程思政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落实立德树人根本任务，将价值塑造、知识传授和能力培养融为一体，显性教育与隐性教育相统一，实现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三全育人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教学过程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教学组织有序，教学过程安排合理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  <w:r>
              <w:rPr>
                <w:rFonts w:hint="eastAsia" w:eastAsia="等线"/>
                <w:szCs w:val="22"/>
              </w:rPr>
              <w:t>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以信息技术创设教学环境，</w:t>
            </w:r>
            <w:r>
              <w:rPr>
                <w:rFonts w:hint="eastAsia" w:eastAsia="等线"/>
                <w:szCs w:val="22"/>
                <w:lang w:val="en-US" w:eastAsia="zh-CN"/>
              </w:rPr>
              <w:t>支持教学创新</w:t>
            </w:r>
            <w:r>
              <w:rPr>
                <w:rFonts w:hint="eastAsia" w:eastAsia="等线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教学效果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课堂讲授富有吸引力，课堂气氛融洽，学生思维活跃，深度参与</w:t>
            </w:r>
            <w:r>
              <w:rPr>
                <w:rFonts w:hint="eastAsia" w:eastAsia="等线"/>
                <w:szCs w:val="22"/>
                <w:lang w:val="en-US" w:eastAsia="zh-CN"/>
              </w:rPr>
              <w:t>教学</w:t>
            </w:r>
            <w:r>
              <w:rPr>
                <w:rFonts w:hint="eastAsia" w:eastAsia="等线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40分</w:t>
            </w:r>
          </w:p>
        </w:tc>
      </w:tr>
    </w:tbl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spacing w:after="156" w:afterLines="50"/>
        <w:rPr>
          <w:rFonts w:ascii="Calibri" w:hAnsi="Calibri" w:eastAsia="等线"/>
          <w:b/>
          <w:sz w:val="24"/>
        </w:rPr>
      </w:pPr>
      <w:r>
        <w:rPr>
          <w:rFonts w:hint="eastAsia" w:ascii="Calibri" w:hAnsi="Calibri" w:eastAsia="等线"/>
          <w:b/>
          <w:sz w:val="24"/>
        </w:rPr>
        <w:t>二、教学创新成果报告评分表</w:t>
      </w:r>
    </w:p>
    <w:tbl>
      <w:tblPr>
        <w:tblStyle w:val="5"/>
        <w:tblW w:w="8451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评价维度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有明确的</w:t>
            </w:r>
          </w:p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问题导向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立足于课堂教学真实问题，能体现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以学生发展为中心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有明显的</w:t>
            </w:r>
          </w:p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创新特色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把“四新”建设要求贯穿到教学过程中，</w:t>
            </w:r>
            <w:r>
              <w:rPr>
                <w:rFonts w:hint="eastAsia" w:eastAsia="等线"/>
                <w:szCs w:val="22"/>
              </w:rPr>
              <w:t>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</w:rPr>
              <w:t>体现</w:t>
            </w:r>
            <w:r>
              <w:rPr>
                <w:rFonts w:hint="eastAsia" w:eastAsia="等线"/>
                <w:szCs w:val="22"/>
                <w:lang w:eastAsia="en-US"/>
              </w:rPr>
              <w:t>课程</w:t>
            </w:r>
          </w:p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思政特色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关注技术</w:t>
            </w:r>
          </w:p>
          <w:p>
            <w:pPr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应用于教学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注重创新</w:t>
            </w:r>
          </w:p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成果的辐射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能够对创新实践成效开展基于证据的有效分析与总结，形成具有较强辐射推广价值的教学新方法、新模式。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20分</w:t>
            </w:r>
          </w:p>
        </w:tc>
      </w:tr>
    </w:tbl>
    <w:p>
      <w:pPr>
        <w:spacing w:after="156" w:afterLines="50"/>
        <w:rPr>
          <w:rFonts w:hint="eastAsia" w:ascii="Calibri" w:hAnsi="Calibri" w:eastAsia="等线"/>
          <w:b/>
          <w:sz w:val="24"/>
        </w:rPr>
      </w:pPr>
    </w:p>
    <w:p>
      <w:pPr>
        <w:spacing w:after="156" w:afterLines="50"/>
        <w:rPr>
          <w:rFonts w:hint="eastAsia" w:ascii="Calibri" w:hAnsi="Calibri" w:eastAsia="等线"/>
          <w:b/>
          <w:sz w:val="24"/>
        </w:rPr>
      </w:pPr>
      <w:r>
        <w:rPr>
          <w:rFonts w:hint="eastAsia" w:ascii="Calibri" w:hAnsi="Calibri" w:eastAsia="等线"/>
          <w:b/>
          <w:sz w:val="24"/>
        </w:rPr>
        <w:t>三、教学设计创新汇报评分表</w:t>
      </w:r>
    </w:p>
    <w:tbl>
      <w:tblPr>
        <w:tblStyle w:val="5"/>
        <w:tblW w:w="8459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评价维度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理念与目标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课程设计体现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以学生发展为中心</w:t>
            </w:r>
            <w:r>
              <w:rPr>
                <w:rFonts w:hint="eastAsia" w:eastAsia="等线"/>
                <w:szCs w:val="22"/>
                <w:lang w:eastAsia="zh-CN"/>
              </w:rPr>
              <w:t>”</w:t>
            </w:r>
            <w:r>
              <w:rPr>
                <w:rFonts w:hint="eastAsia" w:eastAsia="等线"/>
                <w:szCs w:val="22"/>
              </w:rPr>
              <w:t>的理念，教学目标符合学科特点和学生实际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  <w:r>
              <w:rPr>
                <w:rFonts w:hint="eastAsia" w:eastAsia="等线"/>
                <w:szCs w:val="22"/>
                <w:lang w:val="en-US" w:eastAsia="zh-CN"/>
              </w:rPr>
              <w:t>在各自学科领域推进“四新”建设，带动教学模式创新；</w:t>
            </w:r>
            <w:r>
              <w:rPr>
                <w:rFonts w:hint="eastAsia" w:eastAsia="等线"/>
                <w:szCs w:val="22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内容分析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学情分析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课程思政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过程与方法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考评与反馈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文档规范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设计创新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教学方案的整体设计富有创新性，能体现高校教学理念和要求；教学方法选择适当，教学过程设计有突出的特色。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40分</w:t>
            </w:r>
          </w:p>
        </w:tc>
      </w:tr>
    </w:tbl>
    <w:p>
      <w:pPr>
        <w:spacing w:after="156" w:afterLines="50"/>
        <w:rPr>
          <w:rFonts w:ascii="Calibri" w:hAnsi="Calibri" w:eastAsia="等线"/>
          <w:b/>
          <w:sz w:val="24"/>
        </w:rPr>
      </w:pPr>
    </w:p>
    <w:p>
      <w:pPr>
        <w:spacing w:line="20" w:lineRule="exact"/>
        <w:ind w:firstLine="480" w:firstLineChars="200"/>
        <w:jc w:val="left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江苏科技大学第二十届教师教学竞赛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  <w:t>评分标准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课程思政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）</w:t>
      </w:r>
    </w:p>
    <w:p>
      <w:pPr>
        <w:spacing w:after="156" w:afterLines="50"/>
        <w:rPr>
          <w:rFonts w:ascii="Calibri" w:hAnsi="Calibri" w:eastAsia="等线"/>
          <w:b/>
          <w:sz w:val="24"/>
        </w:rPr>
      </w:pPr>
      <w:r>
        <w:rPr>
          <w:rFonts w:ascii="Calibri" w:hAnsi="Calibri" w:eastAsia="等线"/>
          <w:b/>
          <w:sz w:val="24"/>
        </w:rPr>
        <w:t>一、课堂教学评分表</w:t>
      </w:r>
    </w:p>
    <w:tbl>
      <w:tblPr>
        <w:tblStyle w:val="5"/>
        <w:tblW w:w="8413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评价维度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eastAsia="en-US"/>
              </w:rPr>
              <w:t>教学理念</w:t>
            </w:r>
            <w:r>
              <w:rPr>
                <w:rFonts w:hint="eastAsia" w:eastAsia="等线"/>
                <w:szCs w:val="22"/>
                <w:lang w:val="en-US" w:eastAsia="zh-CN"/>
              </w:rPr>
              <w:t>与目标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坚持立德树人，坚持</w:t>
            </w:r>
            <w:r>
              <w:rPr>
                <w:rFonts w:hint="eastAsia" w:eastAsia="等线"/>
                <w:szCs w:val="22"/>
                <w:lang w:eastAsia="zh-CN"/>
              </w:rPr>
              <w:t>“</w:t>
            </w:r>
            <w:r>
              <w:rPr>
                <w:rFonts w:hint="eastAsia" w:eastAsia="等线"/>
                <w:szCs w:val="22"/>
              </w:rPr>
              <w:t>以学生发展为中心</w:t>
            </w:r>
            <w:r>
              <w:rPr>
                <w:rFonts w:hint="eastAsia" w:eastAsia="等线"/>
                <w:szCs w:val="22"/>
                <w:lang w:eastAsia="zh-CN"/>
              </w:rPr>
              <w:t>”，</w:t>
            </w:r>
            <w:r>
              <w:rPr>
                <w:rFonts w:hint="eastAsia" w:eastAsia="等线"/>
                <w:szCs w:val="22"/>
              </w:rPr>
              <w:t>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教学内容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坚持正确方向和正面导白，深入挖掘课程自身蕴含的思政资源，并科学有机融入教学内容体系，不做不恰当的延伸，体现思想性、时代性和专业特色。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</w:rPr>
              <w:t>教学内容满足行业与社会需求，关注学生已有知识和经验，关注学科专业发展前沿</w:t>
            </w:r>
            <w:r>
              <w:rPr>
                <w:rFonts w:hint="eastAsia" w:eastAsia="等线"/>
                <w:szCs w:val="22"/>
                <w:lang w:eastAsia="zh-CN"/>
              </w:rPr>
              <w:t>，</w:t>
            </w:r>
            <w:r>
              <w:rPr>
                <w:rFonts w:hint="eastAsia" w:eastAsia="等线"/>
                <w:szCs w:val="22"/>
              </w:rPr>
              <w:t>教学重点难点处理恰当，体现高阶性、创新性与挑战度</w:t>
            </w:r>
            <w:r>
              <w:rPr>
                <w:rFonts w:hint="eastAsia" w:eastAsia="等线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教学过程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教学组织有序，注重以学生为中心，体现教师主导、学生主体，能够寓价值观</w:t>
            </w:r>
            <w:r>
              <w:rPr>
                <w:rFonts w:hint="eastAsia" w:eastAsia="等线"/>
                <w:szCs w:val="22"/>
                <w:lang w:val="en-US" w:eastAsia="zh-CN"/>
              </w:rPr>
              <w:t>引导</w:t>
            </w:r>
            <w:r>
              <w:rPr>
                <w:rFonts w:hint="eastAsia" w:eastAsia="等线"/>
                <w:szCs w:val="22"/>
              </w:rPr>
              <w:t>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教学考核评价内容科学、方式创新，注重对学生素质、知识、能力的全方位评价</w:t>
            </w:r>
            <w:r>
              <w:rPr>
                <w:rFonts w:hint="eastAsia" w:eastAsia="等线"/>
                <w:szCs w:val="22"/>
                <w:lang w:eastAsia="zh-CN"/>
              </w:rPr>
              <w:t>，</w:t>
            </w:r>
            <w:r>
              <w:rPr>
                <w:rFonts w:hint="eastAsia" w:eastAsia="等线"/>
                <w:szCs w:val="22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教学效果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教学内容、方法及实施过程遵循教学理念，高效达成教学目标，达到如盐化水</w:t>
            </w:r>
            <w:r>
              <w:rPr>
                <w:rFonts w:hint="eastAsia" w:eastAsia="等线"/>
                <w:szCs w:val="22"/>
                <w:lang w:eastAsia="zh-CN"/>
              </w:rPr>
              <w:t>、</w:t>
            </w:r>
            <w:r>
              <w:rPr>
                <w:rFonts w:hint="eastAsia" w:eastAsia="等线"/>
                <w:szCs w:val="22"/>
              </w:rPr>
              <w:t>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</w:rPr>
            </w:pPr>
          </w:p>
        </w:tc>
        <w:tc>
          <w:tcPr>
            <w:tcW w:w="7269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7269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40分</w:t>
            </w:r>
          </w:p>
        </w:tc>
      </w:tr>
    </w:tbl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spacing w:after="156" w:afterLines="50"/>
        <w:rPr>
          <w:rFonts w:ascii="Calibri" w:hAnsi="Calibri" w:eastAsia="等线"/>
          <w:b/>
          <w:sz w:val="24"/>
        </w:rPr>
      </w:pPr>
      <w:r>
        <w:rPr>
          <w:rFonts w:hint="eastAsia" w:ascii="Calibri" w:hAnsi="Calibri" w:eastAsia="等线"/>
          <w:b/>
          <w:sz w:val="24"/>
        </w:rPr>
        <w:t>二、</w:t>
      </w:r>
      <w:r>
        <w:rPr>
          <w:rFonts w:hint="eastAsia" w:ascii="Calibri" w:hAnsi="Calibri" w:eastAsia="等线"/>
          <w:b/>
          <w:sz w:val="24"/>
          <w:lang w:val="en-US" w:eastAsia="zh-CN"/>
        </w:rPr>
        <w:t>课程思政</w:t>
      </w:r>
      <w:r>
        <w:rPr>
          <w:rFonts w:hint="eastAsia" w:ascii="Calibri" w:hAnsi="Calibri" w:eastAsia="等线"/>
          <w:b/>
          <w:sz w:val="24"/>
        </w:rPr>
        <w:t>创新报告评分表</w:t>
      </w:r>
    </w:p>
    <w:tbl>
      <w:tblPr>
        <w:tblStyle w:val="5"/>
        <w:tblW w:w="8451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评价维度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问题导向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创新举措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创新效果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成果辐射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20分</w:t>
            </w:r>
          </w:p>
        </w:tc>
      </w:tr>
    </w:tbl>
    <w:p>
      <w:pPr>
        <w:spacing w:after="156" w:afterLines="50"/>
        <w:rPr>
          <w:rFonts w:hint="eastAsia" w:ascii="Calibri" w:hAnsi="Calibri" w:eastAsia="等线"/>
          <w:b/>
          <w:sz w:val="24"/>
        </w:rPr>
      </w:pPr>
    </w:p>
    <w:p>
      <w:pPr>
        <w:spacing w:after="156" w:afterLines="50"/>
        <w:rPr>
          <w:rFonts w:hint="eastAsia" w:ascii="Calibri" w:hAnsi="Calibri" w:eastAsia="等线"/>
          <w:b/>
          <w:sz w:val="24"/>
        </w:rPr>
      </w:pPr>
      <w:r>
        <w:rPr>
          <w:rFonts w:hint="eastAsia" w:ascii="Calibri" w:hAnsi="Calibri" w:eastAsia="等线"/>
          <w:b/>
          <w:sz w:val="24"/>
        </w:rPr>
        <w:t>三、教学设计创新汇报评分表</w:t>
      </w:r>
    </w:p>
    <w:tbl>
      <w:tblPr>
        <w:tblStyle w:val="5"/>
        <w:tblW w:w="8459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评价维度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b/>
                <w:szCs w:val="22"/>
                <w:lang w:eastAsia="en-US"/>
              </w:rPr>
            </w:pPr>
            <w:r>
              <w:rPr>
                <w:rFonts w:hint="eastAsia" w:eastAsia="等线"/>
                <w:b/>
                <w:szCs w:val="22"/>
                <w:lang w:eastAsia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教学理念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总体设计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遵循教学理念，围绕思政教育与专业教育紧密融合，从教学目标、教学内容、教学活动、教学方法、教学手段、教材选用、教师配备、教学考核</w:t>
            </w:r>
            <w:r>
              <w:rPr>
                <w:rFonts w:hint="eastAsia" w:eastAsia="等线"/>
                <w:szCs w:val="22"/>
                <w:lang w:eastAsia="zh-CN"/>
              </w:rPr>
              <w:t>、</w:t>
            </w:r>
            <w:r>
              <w:rPr>
                <w:rFonts w:hint="eastAsia" w:eastAsia="等线"/>
                <w:szCs w:val="22"/>
              </w:rPr>
              <w:t>评价反馈等进行系统性设计，能够有效落实所在专业人才培养方案要求</w:t>
            </w:r>
            <w:r>
              <w:rPr>
                <w:rFonts w:hint="eastAsia" w:eastAsia="等线"/>
                <w:szCs w:val="22"/>
                <w:lang w:eastAsia="zh-CN"/>
              </w:rPr>
              <w:t>，</w:t>
            </w:r>
            <w:r>
              <w:rPr>
                <w:rFonts w:hint="eastAsia" w:eastAsia="等线"/>
                <w:szCs w:val="22"/>
              </w:rPr>
              <w:t>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教学目标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教学目标符合学校办学定位、学生情况和专业人才培养需求，准确体现对学生价值塑造、知识传授和能力培养等方面的要求。教学目标清楚具体</w:t>
            </w:r>
            <w:r>
              <w:rPr>
                <w:rFonts w:hint="eastAsia" w:eastAsia="等线"/>
                <w:szCs w:val="22"/>
                <w:lang w:eastAsia="zh-CN"/>
              </w:rPr>
              <w:t>，</w:t>
            </w:r>
            <w:r>
              <w:rPr>
                <w:rFonts w:hint="eastAsia" w:eastAsia="等线"/>
                <w:szCs w:val="22"/>
              </w:rPr>
              <w:t>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学情分析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内容分析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过程与方法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考评与反馈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教学评价维度多样，方法多元，内容科学，适合学科专业要求和学生特点</w:t>
            </w:r>
            <w:r>
              <w:rPr>
                <w:rFonts w:hint="eastAsia" w:eastAsia="等线"/>
                <w:szCs w:val="22"/>
                <w:lang w:eastAsia="zh-CN"/>
              </w:rPr>
              <w:t>，</w:t>
            </w:r>
            <w:r>
              <w:rPr>
                <w:rFonts w:hint="eastAsia" w:eastAsia="等线"/>
                <w:szCs w:val="22"/>
              </w:rPr>
              <w:t>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设计创新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</w:rPr>
              <w:t>围绕价值引领、知识传授和能力培养紧密融合进行一体化设计，充分体现育人理念和特点，专业特色突出，富有思想性、时代性和科学性、创新性</w:t>
            </w:r>
            <w:r>
              <w:rPr>
                <w:rFonts w:hint="eastAsia" w:eastAsia="等线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文档规范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</w:rPr>
              <w:t>文字、符号、单位和公式符合标准规范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</w:p>
          <w:p>
            <w:pPr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</w:rPr>
              <w:t>语言简洁、明了</w:t>
            </w:r>
            <w:r>
              <w:rPr>
                <w:rFonts w:hint="eastAsia" w:eastAsia="等线"/>
                <w:szCs w:val="22"/>
                <w:lang w:eastAsia="zh-CN"/>
              </w:rPr>
              <w:t>，</w:t>
            </w:r>
            <w:r>
              <w:rPr>
                <w:rFonts w:hint="eastAsia" w:eastAsia="等线"/>
                <w:szCs w:val="22"/>
              </w:rPr>
              <w:t>字体、图表运用适当</w:t>
            </w:r>
            <w:r>
              <w:rPr>
                <w:rFonts w:hint="eastAsia" w:eastAsia="等线"/>
                <w:szCs w:val="22"/>
                <w:lang w:eastAsia="zh-CN"/>
              </w:rPr>
              <w:t>；</w:t>
            </w:r>
          </w:p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现场交流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rPr>
                <w:rFonts w:hint="eastAsia" w:eastAsia="等线"/>
                <w:szCs w:val="22"/>
                <w:lang w:eastAsia="zh-CN"/>
              </w:rPr>
            </w:pPr>
            <w:r>
              <w:rPr>
                <w:rFonts w:hint="eastAsia" w:eastAsia="等线"/>
                <w:szCs w:val="22"/>
              </w:rPr>
              <w:t>观点正确，切中要点，条理清晰，重点突出，表达流畅</w:t>
            </w:r>
            <w:r>
              <w:rPr>
                <w:rFonts w:hint="eastAsia" w:eastAsia="等线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szCs w:val="22"/>
                <w:lang w:eastAsia="en-US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7034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40分</w:t>
            </w:r>
          </w:p>
        </w:tc>
      </w:tr>
    </w:tbl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pStyle w:val="2"/>
        <w:rPr>
          <w:rFonts w:ascii="仿宋" w:hAnsi="仿宋" w:eastAsia="仿宋"/>
          <w:bCs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江苏科技大学第二十届教师教学竞赛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  <w:t>评分标准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产教融合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）</w:t>
      </w:r>
    </w:p>
    <w:p>
      <w:pPr>
        <w:spacing w:after="156" w:afterLines="50"/>
        <w:rPr>
          <w:rFonts w:ascii="Calibri" w:hAnsi="Calibri" w:eastAsia="等线"/>
          <w:b/>
          <w:sz w:val="24"/>
        </w:rPr>
      </w:pPr>
      <w:r>
        <w:rPr>
          <w:rFonts w:ascii="Calibri" w:hAnsi="Calibri" w:eastAsia="等线"/>
          <w:b/>
          <w:sz w:val="24"/>
        </w:rPr>
        <w:t>一、课堂教学评分表</w:t>
      </w:r>
    </w:p>
    <w:tbl>
      <w:tblPr>
        <w:tblStyle w:val="5"/>
        <w:tblW w:w="479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体现“以学生发展为中心”教育理念，符合专业特色与课程要求;在深化产教融合中推进教育教学创新，提高人才培养的质量，服务区域经济社会发展，促进教育链、人才链与产业链、创新链有机衔接。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深挖课程思政元素，有机融入课程教学，实现“润物无声”的课程思政教育。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</w:pP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视频质量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教学视频清晰、流畅，能客观、真实反映师生的教学过程常态。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432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40分</w:t>
            </w:r>
          </w:p>
        </w:tc>
      </w:tr>
    </w:tbl>
    <w:p>
      <w:pPr>
        <w:spacing w:line="600" w:lineRule="exact"/>
        <w:rPr>
          <w:rFonts w:hint="eastAsia" w:ascii="Calibri" w:hAnsi="Calibri" w:eastAsia="等线"/>
          <w:b/>
          <w:sz w:val="24"/>
        </w:rPr>
      </w:pPr>
    </w:p>
    <w:p>
      <w:pPr>
        <w:spacing w:line="600" w:lineRule="exact"/>
        <w:rPr>
          <w:rFonts w:hint="eastAsia" w:ascii="Calibri" w:hAnsi="Calibri" w:eastAsia="等线"/>
          <w:b/>
          <w:sz w:val="24"/>
        </w:rPr>
      </w:pPr>
    </w:p>
    <w:p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hint="eastAsia" w:ascii="Calibri" w:hAnsi="Calibri" w:eastAsia="等线"/>
          <w:b/>
          <w:sz w:val="24"/>
        </w:rPr>
        <w:t>二、创新报告评分表</w:t>
      </w:r>
    </w:p>
    <w:tbl>
      <w:tblPr>
        <w:tblStyle w:val="5"/>
        <w:tblW w:w="490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6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问题导向</w:t>
            </w:r>
          </w:p>
        </w:tc>
        <w:tc>
          <w:tcPr>
            <w:tcW w:w="436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436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436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4360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能够对创新实践成效开展基于证据的有效分析与总结，形成具有较强辐射推广价值的教学新方法、新模式。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9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43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20分</w:t>
            </w:r>
          </w:p>
        </w:tc>
      </w:tr>
    </w:tbl>
    <w:p>
      <w:pPr>
        <w:spacing w:line="600" w:lineRule="exact"/>
        <w:rPr>
          <w:rFonts w:hint="eastAsia" w:ascii="Calibri" w:hAnsi="Calibri" w:eastAsia="等线"/>
          <w:b/>
          <w:sz w:val="24"/>
        </w:rPr>
      </w:pPr>
    </w:p>
    <w:p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hint="eastAsia" w:ascii="Calibri" w:hAnsi="Calibri" w:eastAsia="等线"/>
          <w:b/>
          <w:sz w:val="24"/>
        </w:rPr>
        <w:t>三、教学设计创新汇报评分表</w:t>
      </w:r>
    </w:p>
    <w:tbl>
      <w:tblPr>
        <w:tblStyle w:val="5"/>
        <w:tblW w:w="490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教学方案的整体设计富有创新性，能体现高校教学理念和要求；教学方法选择适当，教学过程设计有突出的特色。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eastAsia="等线"/>
                <w:szCs w:val="22"/>
                <w:lang w:eastAsia="en-US"/>
              </w:rPr>
              <w:t>总</w:t>
            </w:r>
            <w:r>
              <w:rPr>
                <w:rFonts w:hint="eastAsia" w:eastAsia="等线"/>
                <w:szCs w:val="22"/>
              </w:rPr>
              <w:t xml:space="preserve">  </w:t>
            </w:r>
            <w:r>
              <w:rPr>
                <w:rFonts w:hint="eastAsia" w:eastAsia="等线"/>
                <w:szCs w:val="22"/>
                <w:lang w:eastAsia="en-US"/>
              </w:rPr>
              <w:t>分</w:t>
            </w:r>
          </w:p>
        </w:tc>
        <w:tc>
          <w:tcPr>
            <w:tcW w:w="423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40分</w:t>
            </w:r>
          </w:p>
        </w:tc>
      </w:tr>
    </w:tbl>
    <w:p>
      <w:pPr>
        <w:pStyle w:val="2"/>
        <w:rPr>
          <w:rFonts w:hint="eastAsia"/>
          <w:lang w:val="zh-TW" w:eastAsia="zh-CN"/>
        </w:rPr>
      </w:pPr>
    </w:p>
    <w:p>
      <w:pPr>
        <w:pStyle w:val="2"/>
        <w:ind w:left="0" w:leftChars="0" w:firstLine="0" w:firstLineChars="0"/>
        <w:rPr>
          <w:rFonts w:ascii="仿宋" w:hAnsi="仿宋" w:eastAsia="仿宋"/>
          <w:bCs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MmVkOTA1MjFjYzMwZWNmZGFhODliZDBjZWU4YWMifQ=="/>
  </w:docVars>
  <w:rsids>
    <w:rsidRoot w:val="00821EC6"/>
    <w:rsid w:val="00024782"/>
    <w:rsid w:val="00052FDC"/>
    <w:rsid w:val="000815BA"/>
    <w:rsid w:val="000D199F"/>
    <w:rsid w:val="0011730C"/>
    <w:rsid w:val="00175ACE"/>
    <w:rsid w:val="00185346"/>
    <w:rsid w:val="00186948"/>
    <w:rsid w:val="00242051"/>
    <w:rsid w:val="00273D43"/>
    <w:rsid w:val="00291FB9"/>
    <w:rsid w:val="002B27E5"/>
    <w:rsid w:val="00341B28"/>
    <w:rsid w:val="00374E2E"/>
    <w:rsid w:val="003B14C3"/>
    <w:rsid w:val="00414BFB"/>
    <w:rsid w:val="00477D62"/>
    <w:rsid w:val="004842FD"/>
    <w:rsid w:val="004A6B62"/>
    <w:rsid w:val="004E093C"/>
    <w:rsid w:val="004E295A"/>
    <w:rsid w:val="00535DCE"/>
    <w:rsid w:val="00566618"/>
    <w:rsid w:val="005E6601"/>
    <w:rsid w:val="005F2462"/>
    <w:rsid w:val="00663CC7"/>
    <w:rsid w:val="00687C59"/>
    <w:rsid w:val="006B0B38"/>
    <w:rsid w:val="006D3280"/>
    <w:rsid w:val="006F6E5D"/>
    <w:rsid w:val="00727ED1"/>
    <w:rsid w:val="00791B66"/>
    <w:rsid w:val="00793CDF"/>
    <w:rsid w:val="00815BFC"/>
    <w:rsid w:val="00821EC6"/>
    <w:rsid w:val="00923516"/>
    <w:rsid w:val="009408D2"/>
    <w:rsid w:val="00943ED9"/>
    <w:rsid w:val="00965CBB"/>
    <w:rsid w:val="009E47E6"/>
    <w:rsid w:val="00A04FD7"/>
    <w:rsid w:val="00A623C6"/>
    <w:rsid w:val="00A922CD"/>
    <w:rsid w:val="00A9543B"/>
    <w:rsid w:val="00B4630B"/>
    <w:rsid w:val="00BC00D2"/>
    <w:rsid w:val="00BE3FCA"/>
    <w:rsid w:val="00C41A5B"/>
    <w:rsid w:val="00C90390"/>
    <w:rsid w:val="00D251AC"/>
    <w:rsid w:val="00D806AC"/>
    <w:rsid w:val="00D85329"/>
    <w:rsid w:val="00DF2FAE"/>
    <w:rsid w:val="00E34318"/>
    <w:rsid w:val="00E65F08"/>
    <w:rsid w:val="00EB3302"/>
    <w:rsid w:val="00EB6A84"/>
    <w:rsid w:val="00ED6320"/>
    <w:rsid w:val="00EE134E"/>
    <w:rsid w:val="00F16DC6"/>
    <w:rsid w:val="00F21F49"/>
    <w:rsid w:val="00F33B1B"/>
    <w:rsid w:val="00FB082D"/>
    <w:rsid w:val="05452AA6"/>
    <w:rsid w:val="1A535C63"/>
    <w:rsid w:val="1FE77AB7"/>
    <w:rsid w:val="22820A14"/>
    <w:rsid w:val="236E00A4"/>
    <w:rsid w:val="29600EEB"/>
    <w:rsid w:val="32106E24"/>
    <w:rsid w:val="57C12EE6"/>
    <w:rsid w:val="66534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5629</Words>
  <Characters>5646</Characters>
  <Lines>19</Lines>
  <Paragraphs>5</Paragraphs>
  <TotalTime>0</TotalTime>
  <ScaleCrop>false</ScaleCrop>
  <LinksUpToDate>false</LinksUpToDate>
  <CharactersWithSpaces>5664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2018-01-15T10:35:00Z</dcterms:created>
  <dc:creator>cumt</dc:creator>
  <cp:lastModifiedBy>大道至简</cp:lastModifiedBy>
  <cp:lastPrinted>2018-01-15T03:35:00Z</cp:lastPrinted>
  <dcterms:modified xsi:type="dcterms:W3CDTF">2024-07-03T06:47:00Z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A75C40E6C56443138B30462729D81912</vt:lpwstr>
  </property>
</Properties>
</file>